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F3" w:rsidRPr="00E63B05" w:rsidRDefault="007819F3" w:rsidP="007819F3">
      <w:pPr>
        <w:rPr>
          <w:b/>
          <w:sz w:val="28"/>
          <w:szCs w:val="28"/>
          <w:u w:val="single"/>
        </w:rPr>
      </w:pPr>
      <w:proofErr w:type="spellStart"/>
      <w:r w:rsidRPr="00E63B05">
        <w:rPr>
          <w:b/>
          <w:sz w:val="28"/>
          <w:szCs w:val="28"/>
          <w:u w:val="single"/>
        </w:rPr>
        <w:t>Laryngectomees</w:t>
      </w:r>
      <w:proofErr w:type="spellEnd"/>
      <w:r w:rsidRPr="00E63B05">
        <w:rPr>
          <w:b/>
          <w:sz w:val="28"/>
          <w:szCs w:val="28"/>
          <w:u w:val="single"/>
        </w:rPr>
        <w:t xml:space="preserve"> and Coronavirus</w:t>
      </w:r>
    </w:p>
    <w:p w:rsidR="007819F3" w:rsidRDefault="007819F3" w:rsidP="007819F3">
      <w:pPr>
        <w:rPr>
          <w:b/>
          <w:sz w:val="24"/>
          <w:szCs w:val="24"/>
          <w:u w:val="single"/>
        </w:rPr>
      </w:pPr>
      <w:r w:rsidRPr="00E63B05">
        <w:rPr>
          <w:b/>
          <w:sz w:val="24"/>
          <w:szCs w:val="24"/>
          <w:u w:val="single"/>
        </w:rPr>
        <w:t xml:space="preserve">Are </w:t>
      </w:r>
      <w:proofErr w:type="spellStart"/>
      <w:r w:rsidRPr="00E63B05">
        <w:rPr>
          <w:b/>
          <w:sz w:val="24"/>
          <w:szCs w:val="24"/>
          <w:u w:val="single"/>
        </w:rPr>
        <w:t>Laryngectomees</w:t>
      </w:r>
      <w:proofErr w:type="spellEnd"/>
      <w:r w:rsidRPr="00E63B05">
        <w:rPr>
          <w:b/>
          <w:sz w:val="24"/>
          <w:szCs w:val="24"/>
          <w:u w:val="single"/>
        </w:rPr>
        <w:t xml:space="preserve"> In The Vulnerable Group?</w:t>
      </w:r>
    </w:p>
    <w:p w:rsidR="007819F3" w:rsidRDefault="007819F3" w:rsidP="007819F3">
      <w:pPr>
        <w:pStyle w:val="ListParagraph"/>
        <w:numPr>
          <w:ilvl w:val="0"/>
          <w:numId w:val="2"/>
        </w:numPr>
      </w:pPr>
      <w:proofErr w:type="spellStart"/>
      <w:r w:rsidRPr="002832F4">
        <w:t>Laryngectomees</w:t>
      </w:r>
      <w:proofErr w:type="spellEnd"/>
      <w:r w:rsidRPr="002832F4">
        <w:t xml:space="preserve"> breathe through a stoma, a hole in the neck. This offers a direct route to the lungs. </w:t>
      </w:r>
    </w:p>
    <w:p w:rsidR="007819F3" w:rsidRDefault="007819F3" w:rsidP="007819F3">
      <w:pPr>
        <w:pStyle w:val="ListParagraph"/>
        <w:numPr>
          <w:ilvl w:val="0"/>
          <w:numId w:val="2"/>
        </w:numPr>
      </w:pPr>
      <w:r w:rsidRPr="002832F4">
        <w:t xml:space="preserve">The stoma is usually covered, and most frequently with a heat and moisture exchanger (HME) cassette which provides some protection. Additionally, some HMEs have high bacterial and viral filtration properties. </w:t>
      </w:r>
    </w:p>
    <w:p w:rsidR="007819F3" w:rsidRDefault="007819F3" w:rsidP="007819F3">
      <w:pPr>
        <w:pStyle w:val="ListParagraph"/>
        <w:numPr>
          <w:ilvl w:val="0"/>
          <w:numId w:val="2"/>
        </w:numPr>
      </w:pPr>
      <w:r w:rsidRPr="002832F4">
        <w:t xml:space="preserve">However the HME needs to be touched when employing valve speech, stopping air emerging from the stoma directing it through the speech valve instead. </w:t>
      </w:r>
    </w:p>
    <w:p w:rsidR="007819F3" w:rsidRPr="002832F4" w:rsidRDefault="007819F3" w:rsidP="007819F3">
      <w:pPr>
        <w:pStyle w:val="ListParagraph"/>
        <w:numPr>
          <w:ilvl w:val="0"/>
          <w:numId w:val="2"/>
        </w:numPr>
      </w:pPr>
      <w:r w:rsidRPr="002832F4">
        <w:t xml:space="preserve">The HME may </w:t>
      </w:r>
      <w:r>
        <w:t xml:space="preserve">also </w:t>
      </w:r>
      <w:r w:rsidRPr="002832F4">
        <w:t xml:space="preserve">need to be removed from time to time to clear mucous obstructing breathing and preventing valve speech; hence </w:t>
      </w:r>
      <w:r w:rsidRPr="00463AD2">
        <w:rPr>
          <w:b/>
        </w:rPr>
        <w:t xml:space="preserve">hand hygiene is very important for </w:t>
      </w:r>
      <w:proofErr w:type="spellStart"/>
      <w:r w:rsidRPr="00463AD2">
        <w:rPr>
          <w:b/>
        </w:rPr>
        <w:t>laryngectomees</w:t>
      </w:r>
      <w:proofErr w:type="spellEnd"/>
      <w:r w:rsidRPr="00463AD2">
        <w:rPr>
          <w:b/>
        </w:rPr>
        <w:t>.</w:t>
      </w:r>
    </w:p>
    <w:p w:rsidR="007819F3" w:rsidRPr="002832F4" w:rsidRDefault="007819F3" w:rsidP="007819F3">
      <w:r w:rsidRPr="00463AD2">
        <w:rPr>
          <w:b/>
          <w:u w:val="single"/>
        </w:rPr>
        <w:t>Vulnerable Groups</w:t>
      </w:r>
      <w:r>
        <w:br/>
      </w:r>
      <w:r w:rsidRPr="002832F4">
        <w:t>NHS England provides a list of groups vulnerable to coronavirus</w:t>
      </w:r>
      <w:r>
        <w:br/>
      </w:r>
      <w:hyperlink r:id="rId6" w:history="1">
        <w:r w:rsidRPr="002832F4">
          <w:rPr>
            <w:rStyle w:val="Hyperlink"/>
          </w:rPr>
          <w:t>https://www.nhs.uk/conditions/coronavirus-covid-19/people-at-higher-risk/whos-at-higher-risk-from-coronavirus</w:t>
        </w:r>
      </w:hyperlink>
    </w:p>
    <w:p w:rsidR="007819F3" w:rsidRPr="002832F4" w:rsidRDefault="007819F3" w:rsidP="007819F3">
      <w:r w:rsidRPr="002832F4">
        <w:t xml:space="preserve">The list does not specifically include </w:t>
      </w:r>
      <w:proofErr w:type="spellStart"/>
      <w:r w:rsidRPr="002832F4">
        <w:t>laryngectomees</w:t>
      </w:r>
      <w:proofErr w:type="spellEnd"/>
      <w:r w:rsidRPr="002832F4">
        <w:t xml:space="preserve"> but it is stated clearly that the list is not exclusive. </w:t>
      </w:r>
      <w:r>
        <w:br/>
      </w:r>
      <w:r w:rsidRPr="002832F4">
        <w:t xml:space="preserve">In the </w:t>
      </w:r>
      <w:proofErr w:type="gramStart"/>
      <w:r w:rsidRPr="002832F4">
        <w:t>Spring</w:t>
      </w:r>
      <w:proofErr w:type="gramEnd"/>
      <w:r w:rsidRPr="002832F4">
        <w:t xml:space="preserve"> of 2020 the webpage stated that everyone entitled to a free annual influenza jab was in the vulnerable group. </w:t>
      </w:r>
      <w:proofErr w:type="spellStart"/>
      <w:r w:rsidRPr="002832F4">
        <w:t>Laryngectomees</w:t>
      </w:r>
      <w:proofErr w:type="spellEnd"/>
      <w:r w:rsidRPr="002832F4">
        <w:t xml:space="preserve"> have long been eligible for this vaccination regardless of age. </w:t>
      </w:r>
      <w:r>
        <w:t>(</w:t>
      </w:r>
      <w:r w:rsidRPr="002832F4">
        <w:t>This advice is omitted now because the age qualification for a free jab has recen</w:t>
      </w:r>
      <w:r>
        <w:t>tly been lowered from 65 to 50.)</w:t>
      </w:r>
    </w:p>
    <w:p w:rsidR="007819F3" w:rsidRPr="00463AD2" w:rsidRDefault="007819F3" w:rsidP="007819F3">
      <w:r>
        <w:t>What is the expert view?</w:t>
      </w:r>
      <w:r>
        <w:br/>
      </w:r>
      <w:r w:rsidRPr="002832F4">
        <w:t xml:space="preserve">NALC is a partner of the National Tracheostomy Safety Project (NTSP), which is the principal source of safety advice for </w:t>
      </w:r>
      <w:proofErr w:type="spellStart"/>
      <w:r w:rsidRPr="002832F4">
        <w:t>neckbreathers</w:t>
      </w:r>
      <w:proofErr w:type="spellEnd"/>
      <w:r w:rsidRPr="002832F4">
        <w:t xml:space="preserve"> – people with a tracheostomy or </w:t>
      </w:r>
      <w:proofErr w:type="spellStart"/>
      <w:r w:rsidRPr="002832F4">
        <w:t>laryngectomy</w:t>
      </w:r>
      <w:proofErr w:type="spellEnd"/>
      <w:r w:rsidRPr="002832F4">
        <w:t xml:space="preserve">. Their complete advice regarding </w:t>
      </w:r>
      <w:proofErr w:type="spellStart"/>
      <w:r w:rsidRPr="002832F4">
        <w:t>Covid</w:t>
      </w:r>
      <w:proofErr w:type="spellEnd"/>
      <w:r w:rsidRPr="002832F4">
        <w:t xml:space="preserve"> is available here</w:t>
      </w:r>
      <w:proofErr w:type="gramStart"/>
      <w:r w:rsidRPr="002832F4">
        <w:t>:</w:t>
      </w:r>
      <w:proofErr w:type="gramEnd"/>
      <w:r>
        <w:br/>
      </w:r>
      <w:hyperlink r:id="rId7" w:history="1">
        <w:r w:rsidRPr="002832F4">
          <w:rPr>
            <w:rStyle w:val="Hyperlink"/>
            <w:sz w:val="20"/>
            <w:szCs w:val="20"/>
          </w:rPr>
          <w:t>http://www.tracheostomy.org.uk/storage/files/NTSP%20Advice%20for%20patients%20with%20a%20tracheostomy%20in%20the%20Coronavirus%20pandemic.pdf</w:t>
        </w:r>
      </w:hyperlink>
    </w:p>
    <w:p w:rsidR="007819F3" w:rsidRPr="002832F4" w:rsidRDefault="007819F3" w:rsidP="007819F3">
      <w:r w:rsidRPr="002832F4">
        <w:t>They state:</w:t>
      </w:r>
    </w:p>
    <w:p w:rsidR="007819F3" w:rsidRPr="002832F4" w:rsidRDefault="007819F3" w:rsidP="007819F3">
      <w:pPr>
        <w:rPr>
          <w:i/>
        </w:rPr>
      </w:pPr>
      <w:r w:rsidRPr="002832F4">
        <w:rPr>
          <w:i/>
        </w:rPr>
        <w:t xml:space="preserve">Just having a tracheostomy or a </w:t>
      </w:r>
      <w:proofErr w:type="spellStart"/>
      <w:r w:rsidRPr="002832F4">
        <w:rPr>
          <w:i/>
        </w:rPr>
        <w:t>laryngectomy</w:t>
      </w:r>
      <w:proofErr w:type="spellEnd"/>
      <w:r w:rsidRPr="002832F4">
        <w:rPr>
          <w:i/>
        </w:rPr>
        <w:t xml:space="preserve"> can increase the risk of a person catching coronavirus, spreading the infection and there is an increased chance that a person will be more severely affected by COVID-19 if they already have a tracheostomy or a </w:t>
      </w:r>
      <w:proofErr w:type="spellStart"/>
      <w:r w:rsidRPr="002832F4">
        <w:rPr>
          <w:i/>
        </w:rPr>
        <w:t>laryngectomy</w:t>
      </w:r>
      <w:proofErr w:type="spellEnd"/>
      <w:r w:rsidRPr="002832F4">
        <w:rPr>
          <w:i/>
        </w:rPr>
        <w:t xml:space="preserve">. This information is based on consensus expert opinion from many of the organisations that represent the staff groups who care for patients with tracheostomies and </w:t>
      </w:r>
      <w:proofErr w:type="spellStart"/>
      <w:r w:rsidRPr="002832F4">
        <w:rPr>
          <w:i/>
        </w:rPr>
        <w:t>laryngectomies</w:t>
      </w:r>
      <w:proofErr w:type="spellEnd"/>
      <w:r w:rsidRPr="002832F4">
        <w:rPr>
          <w:i/>
        </w:rPr>
        <w:t>.</w:t>
      </w:r>
    </w:p>
    <w:p w:rsidR="007819F3" w:rsidRPr="002832F4" w:rsidRDefault="007819F3" w:rsidP="007819F3">
      <w:pPr>
        <w:rPr>
          <w:i/>
        </w:rPr>
      </w:pPr>
      <w:r w:rsidRPr="002832F4">
        <w:rPr>
          <w:i/>
        </w:rPr>
        <w:t xml:space="preserve">Whilst you may feel perfectly well, and function entirely independently with your tracheostomy or </w:t>
      </w:r>
      <w:proofErr w:type="spellStart"/>
      <w:r w:rsidRPr="002832F4">
        <w:rPr>
          <w:i/>
        </w:rPr>
        <w:t>laryngectomy</w:t>
      </w:r>
      <w:proofErr w:type="spellEnd"/>
      <w:r w:rsidRPr="002832F4">
        <w:rPr>
          <w:i/>
        </w:rPr>
        <w:t xml:space="preserve">, the fact that you have an altered airway makes you more vulnerable than someone with a ‘normal’ airway. </w:t>
      </w:r>
    </w:p>
    <w:p w:rsidR="007819F3" w:rsidRPr="002832F4" w:rsidRDefault="007819F3" w:rsidP="007819F3">
      <w:r>
        <w:t>L</w:t>
      </w:r>
      <w:r w:rsidRPr="002832F4">
        <w:t xml:space="preserve">eading clinicians’ professional bodies and patient groups, including NALC and the NTSP, wrote to NHS England to ask them to consider classifying those with tracheostomies and </w:t>
      </w:r>
      <w:proofErr w:type="spellStart"/>
      <w:r w:rsidRPr="002832F4">
        <w:t>laryngectomies</w:t>
      </w:r>
      <w:proofErr w:type="spellEnd"/>
      <w:r w:rsidRPr="002832F4">
        <w:t xml:space="preserve"> as </w:t>
      </w:r>
      <w:r w:rsidRPr="002832F4">
        <w:rPr>
          <w:b/>
        </w:rPr>
        <w:t>extremely vulnerable</w:t>
      </w:r>
      <w:r w:rsidRPr="002832F4">
        <w:t xml:space="preserve">. The request for </w:t>
      </w:r>
      <w:r w:rsidRPr="002832F4">
        <w:rPr>
          <w:b/>
        </w:rPr>
        <w:t>all</w:t>
      </w:r>
      <w:r w:rsidRPr="002832F4">
        <w:t xml:space="preserve"> </w:t>
      </w:r>
      <w:proofErr w:type="spellStart"/>
      <w:r w:rsidRPr="002832F4">
        <w:t>laryngectomees</w:t>
      </w:r>
      <w:proofErr w:type="spellEnd"/>
      <w:r w:rsidRPr="002832F4">
        <w:t xml:space="preserve"> to be in the extremely vulnerable group was denied but many were included </w:t>
      </w:r>
      <w:r>
        <w:t xml:space="preserve">later </w:t>
      </w:r>
      <w:r w:rsidRPr="002832F4">
        <w:t xml:space="preserve">when their individual circumstances were examined. However, it is clear that </w:t>
      </w:r>
      <w:r>
        <w:t xml:space="preserve">the </w:t>
      </w:r>
      <w:r w:rsidRPr="002832F4">
        <w:t xml:space="preserve">clinical opinion is that </w:t>
      </w:r>
      <w:proofErr w:type="spellStart"/>
      <w:r w:rsidRPr="002832F4">
        <w:t>laryngectomees</w:t>
      </w:r>
      <w:proofErr w:type="spellEnd"/>
      <w:r w:rsidRPr="002832F4">
        <w:t xml:space="preserve"> are in the vulnerable group at least.</w:t>
      </w:r>
    </w:p>
    <w:p w:rsidR="007819F3" w:rsidRDefault="007819F3" w:rsidP="007819F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International Opinion</w:t>
      </w:r>
    </w:p>
    <w:p w:rsidR="007819F3" w:rsidRDefault="007819F3" w:rsidP="007819F3">
      <w:pPr>
        <w:rPr>
          <w:sz w:val="18"/>
          <w:szCs w:val="18"/>
        </w:rPr>
      </w:pPr>
      <w:hyperlink r:id="rId8" w:history="1">
        <w:r w:rsidRPr="006C4F31">
          <w:rPr>
            <w:rStyle w:val="Hyperlink"/>
            <w:sz w:val="18"/>
            <w:szCs w:val="18"/>
          </w:rPr>
          <w:t>https://www.headandneck.org/navigating-the-covid-19-crisis/</w:t>
        </w:r>
      </w:hyperlink>
    </w:p>
    <w:p w:rsidR="007819F3" w:rsidRPr="002832F4" w:rsidRDefault="007819F3" w:rsidP="007819F3">
      <w:r w:rsidRPr="002832F4">
        <w:t>In the USA the Head and Neck Cancer Alliance provides the following information:</w:t>
      </w:r>
    </w:p>
    <w:p w:rsidR="007819F3" w:rsidRPr="002832F4" w:rsidRDefault="007819F3" w:rsidP="007819F3">
      <w:pPr>
        <w:pStyle w:val="NormalWeb"/>
        <w:shd w:val="clear" w:color="auto" w:fill="FFFFFF"/>
        <w:spacing w:before="0" w:beforeAutospacing="0" w:after="450" w:afterAutospacing="0"/>
        <w:rPr>
          <w:rFonts w:asciiTheme="minorHAnsi" w:hAnsiTheme="minorHAnsi" w:cs="Segoe UI"/>
          <w:i/>
          <w:color w:val="000000" w:themeColor="text1"/>
          <w:sz w:val="22"/>
          <w:szCs w:val="22"/>
        </w:rPr>
      </w:pPr>
      <w:proofErr w:type="spellStart"/>
      <w:r w:rsidRPr="002832F4">
        <w:rPr>
          <w:rFonts w:asciiTheme="minorHAnsi" w:hAnsiTheme="minorHAnsi" w:cs="Segoe UI"/>
          <w:i/>
          <w:color w:val="000000" w:themeColor="text1"/>
          <w:sz w:val="22"/>
          <w:szCs w:val="22"/>
        </w:rPr>
        <w:t>Laryngectomy</w:t>
      </w:r>
      <w:proofErr w:type="spellEnd"/>
      <w:r w:rsidRPr="002832F4">
        <w:rPr>
          <w:rFonts w:asciiTheme="minorHAnsi" w:hAnsiTheme="minorHAnsi" w:cs="Segoe UI"/>
          <w:i/>
          <w:color w:val="000000" w:themeColor="text1"/>
          <w:sz w:val="22"/>
          <w:szCs w:val="22"/>
        </w:rPr>
        <w:t xml:space="preserve"> patients and those with tracheostomies: These individuals are likely at higher risk of becoming infected with COVID-19 due to the increased exposure of their airway. </w:t>
      </w:r>
      <w:hyperlink r:id="rId9" w:history="1">
        <w:r w:rsidRPr="002832F4">
          <w:rPr>
            <w:rStyle w:val="Hyperlink"/>
            <w:rFonts w:asciiTheme="minorHAnsi" w:hAnsiTheme="minorHAnsi" w:cs="Segoe UI"/>
            <w:i/>
            <w:color w:val="000000" w:themeColor="text1"/>
            <w:sz w:val="22"/>
            <w:szCs w:val="22"/>
          </w:rPr>
          <w:t>These individuals should observe special precautions.</w:t>
        </w:r>
      </w:hyperlink>
      <w:r w:rsidRPr="002832F4">
        <w:rPr>
          <w:rFonts w:asciiTheme="minorHAnsi" w:hAnsiTheme="minorHAnsi" w:cs="Segoe UI"/>
          <w:i/>
          <w:color w:val="000000" w:themeColor="text1"/>
          <w:sz w:val="22"/>
          <w:szCs w:val="22"/>
        </w:rPr>
        <w:t> </w:t>
      </w:r>
    </w:p>
    <w:p w:rsidR="007819F3" w:rsidRDefault="007819F3" w:rsidP="007819F3">
      <w:pPr>
        <w:rPr>
          <w:b/>
          <w:sz w:val="24"/>
          <w:szCs w:val="24"/>
          <w:u w:val="single"/>
        </w:rPr>
      </w:pPr>
      <w:r w:rsidRPr="00E63B05">
        <w:rPr>
          <w:b/>
          <w:sz w:val="24"/>
          <w:szCs w:val="24"/>
          <w:u w:val="single"/>
        </w:rPr>
        <w:t xml:space="preserve">Are </w:t>
      </w:r>
      <w:proofErr w:type="spellStart"/>
      <w:r w:rsidRPr="00E63B05">
        <w:rPr>
          <w:b/>
          <w:sz w:val="24"/>
          <w:szCs w:val="24"/>
          <w:u w:val="single"/>
        </w:rPr>
        <w:t>Laryngectomees</w:t>
      </w:r>
      <w:proofErr w:type="spellEnd"/>
      <w:r w:rsidRPr="00E63B05">
        <w:rPr>
          <w:b/>
          <w:sz w:val="24"/>
          <w:szCs w:val="24"/>
          <w:u w:val="single"/>
        </w:rPr>
        <w:t xml:space="preserve"> In The </w:t>
      </w:r>
      <w:r>
        <w:rPr>
          <w:b/>
          <w:sz w:val="24"/>
          <w:szCs w:val="24"/>
          <w:u w:val="single"/>
        </w:rPr>
        <w:t xml:space="preserve">Extremely </w:t>
      </w:r>
      <w:r w:rsidRPr="00E63B05">
        <w:rPr>
          <w:b/>
          <w:sz w:val="24"/>
          <w:szCs w:val="24"/>
          <w:u w:val="single"/>
        </w:rPr>
        <w:t>Vulnerable Group?</w:t>
      </w:r>
    </w:p>
    <w:p w:rsidR="007819F3" w:rsidRPr="002832F4" w:rsidRDefault="007819F3" w:rsidP="007819F3">
      <w:r w:rsidRPr="002832F4">
        <w:lastRenderedPageBreak/>
        <w:t xml:space="preserve">As mentioned above, NHS England declined to add all </w:t>
      </w:r>
      <w:proofErr w:type="spellStart"/>
      <w:r w:rsidRPr="002832F4">
        <w:t>laryngectomees</w:t>
      </w:r>
      <w:proofErr w:type="spellEnd"/>
      <w:r w:rsidRPr="002832F4">
        <w:t xml:space="preserve"> to this group. However many individuals were added because of the severe problems they have to manage after their operation or because of additional medical factors and co-morbidities.</w:t>
      </w:r>
    </w:p>
    <w:p w:rsidR="007819F3" w:rsidRPr="002832F4" w:rsidRDefault="007819F3" w:rsidP="007819F3">
      <w:r w:rsidRPr="002832F4">
        <w:t>The difference between the two groups, for the patient, are the additional support that may be available and the extra limitations recommended concerning activities and social contacts.</w:t>
      </w:r>
    </w:p>
    <w:p w:rsidR="007819F3" w:rsidRDefault="007819F3" w:rsidP="007819F3">
      <w:pPr>
        <w:rPr>
          <w:b/>
          <w:sz w:val="24"/>
          <w:szCs w:val="24"/>
          <w:u w:val="single"/>
        </w:rPr>
      </w:pPr>
      <w:proofErr w:type="spellStart"/>
      <w:r w:rsidRPr="004D3C46">
        <w:rPr>
          <w:b/>
          <w:sz w:val="24"/>
          <w:szCs w:val="24"/>
          <w:u w:val="single"/>
        </w:rPr>
        <w:t>Laryngectomees</w:t>
      </w:r>
      <w:proofErr w:type="spellEnd"/>
      <w:r w:rsidRPr="004D3C46">
        <w:rPr>
          <w:b/>
          <w:sz w:val="24"/>
          <w:szCs w:val="24"/>
          <w:u w:val="single"/>
        </w:rPr>
        <w:t xml:space="preserve"> and </w:t>
      </w:r>
      <w:proofErr w:type="spellStart"/>
      <w:r w:rsidRPr="004D3C46">
        <w:rPr>
          <w:b/>
          <w:sz w:val="24"/>
          <w:szCs w:val="24"/>
          <w:u w:val="single"/>
        </w:rPr>
        <w:t>Covid</w:t>
      </w:r>
      <w:proofErr w:type="spellEnd"/>
      <w:r w:rsidRPr="004D3C46">
        <w:rPr>
          <w:b/>
          <w:sz w:val="24"/>
          <w:szCs w:val="24"/>
          <w:u w:val="single"/>
        </w:rPr>
        <w:t xml:space="preserve"> Vaccination</w:t>
      </w:r>
    </w:p>
    <w:p w:rsidR="007819F3" w:rsidRPr="002832F4" w:rsidRDefault="007819F3" w:rsidP="007819F3">
      <w:r w:rsidRPr="002832F4">
        <w:t xml:space="preserve">Nine high priority groups have been identified which will be the first to get the vaccination. Most </w:t>
      </w:r>
      <w:proofErr w:type="spellStart"/>
      <w:r w:rsidRPr="002832F4">
        <w:t>laryngectomees</w:t>
      </w:r>
      <w:proofErr w:type="spellEnd"/>
      <w:r w:rsidRPr="002832F4">
        <w:t xml:space="preserve"> will qualify through their age. The 4</w:t>
      </w:r>
      <w:r w:rsidRPr="002832F4">
        <w:rPr>
          <w:vertAlign w:val="superscript"/>
        </w:rPr>
        <w:t>th</w:t>
      </w:r>
      <w:r w:rsidRPr="002832F4">
        <w:t xml:space="preserve"> priority group, expected to be vaccinated during February, includes over-70s and the extremely vulnerable group. The 6</w:t>
      </w:r>
      <w:r w:rsidRPr="002832F4">
        <w:rPr>
          <w:vertAlign w:val="superscript"/>
        </w:rPr>
        <w:t>th</w:t>
      </w:r>
      <w:r w:rsidRPr="002832F4">
        <w:t xml:space="preserve"> group comprises those with serious underlying health conditions i.e. those vulnerable to </w:t>
      </w:r>
      <w:proofErr w:type="spellStart"/>
      <w:r w:rsidRPr="002832F4">
        <w:t>Covid</w:t>
      </w:r>
      <w:proofErr w:type="spellEnd"/>
      <w:r w:rsidRPr="002832F4">
        <w:t>.</w:t>
      </w:r>
    </w:p>
    <w:p w:rsidR="007819F3" w:rsidRPr="002832F4" w:rsidRDefault="007819F3" w:rsidP="007819F3">
      <w:pPr>
        <w:rPr>
          <w:b/>
        </w:rPr>
      </w:pPr>
      <w:r w:rsidRPr="002832F4">
        <w:rPr>
          <w:b/>
        </w:rPr>
        <w:t xml:space="preserve">NALC would expect all </w:t>
      </w:r>
      <w:proofErr w:type="spellStart"/>
      <w:r w:rsidRPr="002832F4">
        <w:rPr>
          <w:b/>
        </w:rPr>
        <w:t>laryngectomees</w:t>
      </w:r>
      <w:proofErr w:type="spellEnd"/>
      <w:r w:rsidRPr="002832F4">
        <w:rPr>
          <w:b/>
        </w:rPr>
        <w:t xml:space="preserve"> to have been vaccinated by the completion of the programme for the 6</w:t>
      </w:r>
      <w:r w:rsidRPr="002832F4">
        <w:rPr>
          <w:b/>
          <w:vertAlign w:val="superscript"/>
        </w:rPr>
        <w:t>th</w:t>
      </w:r>
      <w:r w:rsidRPr="002832F4">
        <w:rPr>
          <w:b/>
        </w:rPr>
        <w:t xml:space="preserve"> group.</w:t>
      </w:r>
    </w:p>
    <w:p w:rsidR="007819F3" w:rsidRDefault="007819F3" w:rsidP="007819F3">
      <w:pPr>
        <w:rPr>
          <w:b/>
          <w:sz w:val="24"/>
          <w:szCs w:val="24"/>
          <w:u w:val="single"/>
        </w:rPr>
      </w:pPr>
      <w:r w:rsidRPr="007D7935">
        <w:rPr>
          <w:b/>
          <w:sz w:val="24"/>
          <w:szCs w:val="24"/>
          <w:u w:val="single"/>
        </w:rPr>
        <w:t xml:space="preserve">Advice for Younger </w:t>
      </w:r>
      <w:proofErr w:type="spellStart"/>
      <w:r w:rsidRPr="007D7935">
        <w:rPr>
          <w:b/>
          <w:sz w:val="24"/>
          <w:szCs w:val="24"/>
          <w:u w:val="single"/>
        </w:rPr>
        <w:t>Laryngectomees</w:t>
      </w:r>
      <w:proofErr w:type="spellEnd"/>
      <w:r w:rsidRPr="007D7935">
        <w:rPr>
          <w:b/>
          <w:sz w:val="24"/>
          <w:szCs w:val="24"/>
          <w:u w:val="single"/>
        </w:rPr>
        <w:t xml:space="preserve"> (under 65s)</w:t>
      </w:r>
    </w:p>
    <w:p w:rsidR="007819F3" w:rsidRPr="002832F4" w:rsidRDefault="007819F3" w:rsidP="007819F3">
      <w:r w:rsidRPr="002832F4">
        <w:t xml:space="preserve">NALC offers this advice to assist anyone concerned that they may not get a </w:t>
      </w:r>
      <w:proofErr w:type="spellStart"/>
      <w:r w:rsidRPr="002832F4">
        <w:t>Covid</w:t>
      </w:r>
      <w:proofErr w:type="spellEnd"/>
      <w:r w:rsidRPr="002832F4">
        <w:t xml:space="preserve"> Vaccination at the appropriate time.</w:t>
      </w:r>
    </w:p>
    <w:p w:rsidR="007819F3" w:rsidRPr="002832F4" w:rsidRDefault="007819F3" w:rsidP="007819F3">
      <w:pPr>
        <w:pStyle w:val="ListParagraph"/>
        <w:numPr>
          <w:ilvl w:val="0"/>
          <w:numId w:val="1"/>
        </w:numPr>
      </w:pPr>
      <w:r w:rsidRPr="002832F4">
        <w:t>Ask your GP in which priority group they would place you for the vaccination.</w:t>
      </w:r>
    </w:p>
    <w:p w:rsidR="007819F3" w:rsidRPr="002832F4" w:rsidRDefault="007819F3" w:rsidP="007819F3">
      <w:pPr>
        <w:pStyle w:val="ListParagraph"/>
        <w:numPr>
          <w:ilvl w:val="0"/>
          <w:numId w:val="1"/>
        </w:numPr>
      </w:pPr>
      <w:r w:rsidRPr="002832F4">
        <w:t>If you feel proper account has not been taken of your circumstances and you are not in at least the 6</w:t>
      </w:r>
      <w:r w:rsidRPr="002832F4">
        <w:rPr>
          <w:vertAlign w:val="superscript"/>
        </w:rPr>
        <w:t>th</w:t>
      </w:r>
      <w:r w:rsidRPr="002832F4">
        <w:t xml:space="preserve"> group, ask your hospital consultant, CNS or SLT if they will support a request to your GP to amend this.</w:t>
      </w:r>
    </w:p>
    <w:p w:rsidR="007819F3" w:rsidRPr="002832F4" w:rsidRDefault="007819F3" w:rsidP="007819F3">
      <w:pPr>
        <w:pStyle w:val="ListParagraph"/>
        <w:numPr>
          <w:ilvl w:val="0"/>
          <w:numId w:val="1"/>
        </w:numPr>
      </w:pPr>
      <w:r w:rsidRPr="002832F4">
        <w:t>Contact the NALC Office for further advice if you have no success in being placed in the 6</w:t>
      </w:r>
      <w:r w:rsidRPr="002832F4">
        <w:rPr>
          <w:vertAlign w:val="superscript"/>
        </w:rPr>
        <w:t>th</w:t>
      </w:r>
      <w:r w:rsidRPr="002832F4">
        <w:t xml:space="preserve"> group.</w:t>
      </w:r>
    </w:p>
    <w:p w:rsidR="007819F3" w:rsidRPr="002832F4" w:rsidRDefault="007819F3" w:rsidP="007819F3">
      <w:r w:rsidRPr="002832F4">
        <w:t>In providing this advice we are assuming that GPs will be in a position to influence the vaccination programme as they were last year in recommending patients for shielding support.</w:t>
      </w:r>
    </w:p>
    <w:p w:rsidR="007819F3" w:rsidRPr="002832F4" w:rsidRDefault="007819F3" w:rsidP="007819F3">
      <w:r w:rsidRPr="002832F4">
        <w:t>Please feel free to share this document with your GP if you think it may be helpful.</w:t>
      </w:r>
    </w:p>
    <w:p w:rsidR="007819F3" w:rsidRDefault="007819F3" w:rsidP="007819F3">
      <w:pPr>
        <w:rPr>
          <w:sz w:val="24"/>
          <w:szCs w:val="24"/>
        </w:rPr>
      </w:pPr>
      <w:r>
        <w:rPr>
          <w:sz w:val="24"/>
          <w:szCs w:val="24"/>
        </w:rPr>
        <w:t xml:space="preserve">General advice regarding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is available here    </w:t>
      </w:r>
      <w:hyperlink r:id="rId10" w:history="1">
        <w:r w:rsidRPr="00CC52FC">
          <w:rPr>
            <w:rStyle w:val="Hyperlink"/>
            <w:sz w:val="24"/>
            <w:szCs w:val="24"/>
          </w:rPr>
          <w:t>http://hnchelp.org.uk/?page_id=25</w:t>
        </w:r>
      </w:hyperlink>
      <w:r>
        <w:rPr>
          <w:sz w:val="24"/>
          <w:szCs w:val="24"/>
        </w:rPr>
        <w:t xml:space="preserve"> </w:t>
      </w:r>
    </w:p>
    <w:p w:rsidR="007819F3" w:rsidRPr="00161646" w:rsidRDefault="007819F3" w:rsidP="007819F3">
      <w:pPr>
        <w:rPr>
          <w:sz w:val="24"/>
          <w:szCs w:val="24"/>
        </w:rPr>
      </w:pPr>
      <w:r>
        <w:rPr>
          <w:sz w:val="24"/>
          <w:szCs w:val="24"/>
        </w:rPr>
        <w:t>Malcolm Babb</w:t>
      </w:r>
    </w:p>
    <w:p w:rsidR="007819F3" w:rsidRDefault="007819F3" w:rsidP="007819F3">
      <w:r>
        <w:t>January 2021</w:t>
      </w:r>
    </w:p>
    <w:p w:rsidR="002270BA" w:rsidRDefault="002270BA">
      <w:bookmarkStart w:id="0" w:name="_GoBack"/>
      <w:bookmarkEnd w:id="0"/>
    </w:p>
    <w:sectPr w:rsidR="002270BA" w:rsidSect="00283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821"/>
    <w:multiLevelType w:val="hybridMultilevel"/>
    <w:tmpl w:val="F998C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0704A"/>
    <w:multiLevelType w:val="hybridMultilevel"/>
    <w:tmpl w:val="16B2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F3"/>
    <w:rsid w:val="00005C49"/>
    <w:rsid w:val="00020FAE"/>
    <w:rsid w:val="0002458E"/>
    <w:rsid w:val="0003218A"/>
    <w:rsid w:val="000A2BEA"/>
    <w:rsid w:val="000A78D8"/>
    <w:rsid w:val="000E3B8B"/>
    <w:rsid w:val="000F71E6"/>
    <w:rsid w:val="001409A7"/>
    <w:rsid w:val="001474A6"/>
    <w:rsid w:val="00157F83"/>
    <w:rsid w:val="0018380B"/>
    <w:rsid w:val="001A1931"/>
    <w:rsid w:val="001C1779"/>
    <w:rsid w:val="001E7024"/>
    <w:rsid w:val="001F20EA"/>
    <w:rsid w:val="001F3A2B"/>
    <w:rsid w:val="0020596B"/>
    <w:rsid w:val="0021263A"/>
    <w:rsid w:val="00224D81"/>
    <w:rsid w:val="002270BA"/>
    <w:rsid w:val="0023706F"/>
    <w:rsid w:val="00270758"/>
    <w:rsid w:val="00291406"/>
    <w:rsid w:val="002B5ED0"/>
    <w:rsid w:val="002C306D"/>
    <w:rsid w:val="003C4472"/>
    <w:rsid w:val="003E4AE1"/>
    <w:rsid w:val="00416086"/>
    <w:rsid w:val="0046168F"/>
    <w:rsid w:val="0049118A"/>
    <w:rsid w:val="004D0404"/>
    <w:rsid w:val="00516147"/>
    <w:rsid w:val="00526D7C"/>
    <w:rsid w:val="00556CC6"/>
    <w:rsid w:val="00577159"/>
    <w:rsid w:val="00590FCC"/>
    <w:rsid w:val="005A0843"/>
    <w:rsid w:val="005D1760"/>
    <w:rsid w:val="005E3CA9"/>
    <w:rsid w:val="005F3B6A"/>
    <w:rsid w:val="006070D0"/>
    <w:rsid w:val="006142AE"/>
    <w:rsid w:val="00632C28"/>
    <w:rsid w:val="006D1286"/>
    <w:rsid w:val="006D6393"/>
    <w:rsid w:val="006F2693"/>
    <w:rsid w:val="00706279"/>
    <w:rsid w:val="00711CC2"/>
    <w:rsid w:val="00724BBA"/>
    <w:rsid w:val="007262CA"/>
    <w:rsid w:val="00764672"/>
    <w:rsid w:val="007819F3"/>
    <w:rsid w:val="0079726A"/>
    <w:rsid w:val="007A1D9C"/>
    <w:rsid w:val="007F27F8"/>
    <w:rsid w:val="008C0B0E"/>
    <w:rsid w:val="009137DE"/>
    <w:rsid w:val="00914F1A"/>
    <w:rsid w:val="00947894"/>
    <w:rsid w:val="00950F38"/>
    <w:rsid w:val="009533AB"/>
    <w:rsid w:val="00994555"/>
    <w:rsid w:val="009D4638"/>
    <w:rsid w:val="009E0827"/>
    <w:rsid w:val="00A51F96"/>
    <w:rsid w:val="00A57741"/>
    <w:rsid w:val="00A848CC"/>
    <w:rsid w:val="00AB23B8"/>
    <w:rsid w:val="00AF15F1"/>
    <w:rsid w:val="00B60815"/>
    <w:rsid w:val="00BB38F5"/>
    <w:rsid w:val="00BD0EBA"/>
    <w:rsid w:val="00BD4E5B"/>
    <w:rsid w:val="00C30E61"/>
    <w:rsid w:val="00C37B72"/>
    <w:rsid w:val="00C978EC"/>
    <w:rsid w:val="00CA3D10"/>
    <w:rsid w:val="00CB6F26"/>
    <w:rsid w:val="00CE34B8"/>
    <w:rsid w:val="00CE582C"/>
    <w:rsid w:val="00D45B6E"/>
    <w:rsid w:val="00D47D28"/>
    <w:rsid w:val="00D7564B"/>
    <w:rsid w:val="00D77C19"/>
    <w:rsid w:val="00DB33E2"/>
    <w:rsid w:val="00DB5B83"/>
    <w:rsid w:val="00DE39BD"/>
    <w:rsid w:val="00DF1C89"/>
    <w:rsid w:val="00DF2261"/>
    <w:rsid w:val="00E128E2"/>
    <w:rsid w:val="00E35402"/>
    <w:rsid w:val="00E753AD"/>
    <w:rsid w:val="00E8495E"/>
    <w:rsid w:val="00EB3129"/>
    <w:rsid w:val="00EC345E"/>
    <w:rsid w:val="00EC3809"/>
    <w:rsid w:val="00F36556"/>
    <w:rsid w:val="00F469D4"/>
    <w:rsid w:val="00F5338A"/>
    <w:rsid w:val="00F57957"/>
    <w:rsid w:val="00FA01AC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9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9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9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9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dandneck.org/navigating-the-covid-19-crisi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racheostomy.org.uk/storage/files/NTSP%20Advice%20for%20patients%20with%20a%20tracheostomy%20in%20the%20Coronavirus%20pandemic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coronavirus-covid-19/people-at-higher-risk/whos-at-higher-risk-from-coronaviru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nchelp.org.uk/?page_id=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dandneck.org/respiratory-infection-prevention-for-laryngectom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2021-01-12T00:48:00Z</dcterms:created>
  <dcterms:modified xsi:type="dcterms:W3CDTF">2021-01-12T00:48:00Z</dcterms:modified>
</cp:coreProperties>
</file>